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</w:pPr>
      <w:r>
        <w:drawing>
          <wp:inline distT="0" distB="0" distL="114300" distR="114300">
            <wp:extent cx="902970" cy="1080135"/>
            <wp:effectExtent l="0" t="0" r="11430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rPr>
          <w:rFonts w:hint="eastAsia"/>
          <w:lang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84"/>
          <w:szCs w:val="8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bCs/>
          <w:sz w:val="84"/>
          <w:szCs w:val="84"/>
        </w:rPr>
        <w:t>检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84"/>
          <w:szCs w:val="84"/>
        </w:rPr>
        <w:t xml:space="preserve"> 测 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84"/>
          <w:szCs w:val="84"/>
        </w:rPr>
        <w:t xml:space="preserve">报 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84"/>
          <w:szCs w:val="84"/>
        </w:rPr>
        <w:t>告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2811" w:firstLineChars="10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报告编号：QY-HJ20240425-012</w:t>
      </w:r>
    </w:p>
    <w:p>
      <w:pPr>
        <w:pStyle w:val="7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ind w:firstLine="964" w:firstLineChars="300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ind w:firstLine="964" w:firstLineChars="300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项目名称：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>日照锦昌固体废物处置有限公司例行检测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964" w:firstLineChars="300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委托单位：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</w:rPr>
        <w:t xml:space="preserve"> 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eastAsia="zh-CN"/>
        </w:rPr>
        <w:t xml:space="preserve">  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>日照锦昌固体废物处置有限公司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360" w:lineRule="auto"/>
        <w:ind w:firstLine="964" w:firstLineChars="3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报告日期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 2024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pacing w:val="20"/>
          <w:sz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20"/>
          <w:sz w:val="36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pacing w:val="20"/>
          <w:sz w:val="36"/>
          <w:lang w:eastAsia="zh-CN"/>
        </w:rPr>
        <w:t>临沂清怡环境科技有限公司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6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highlight w:val="none"/>
        </w:rPr>
        <w:t>（加盖检验检测专用章）</w:t>
      </w:r>
    </w:p>
    <w:p>
      <w:pPr>
        <w:adjustRightInd w:val="0"/>
        <w:snapToGrid w:val="0"/>
        <w:jc w:val="both"/>
        <w:rPr>
          <w:rFonts w:hint="default" w:ascii="Times New Roman" w:hAnsi="Times New Roman" w:eastAsia="宋体" w:cs="Times New Roman"/>
          <w:color w:val="auto"/>
          <w:spacing w:val="20"/>
          <w:sz w:val="52"/>
          <w:szCs w:val="52"/>
          <w:highlight w:val="none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宋体" w:cs="Times New Roman"/>
          <w:color w:val="auto"/>
          <w:spacing w:val="20"/>
          <w:sz w:val="52"/>
          <w:szCs w:val="52"/>
          <w:highlight w:val="none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宋体" w:cs="Times New Roman"/>
          <w:color w:val="auto"/>
          <w:spacing w:val="20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pacing w:val="20"/>
          <w:sz w:val="52"/>
          <w:szCs w:val="52"/>
          <w:highlight w:val="none"/>
        </w:rPr>
        <w:t>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1、报告无本公司检验检测专用章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及骑缝章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2、未经本公司书面同意，部分复制报告无效。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3、报告无编制、审核、批准人签字无效。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4、报告涂改、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增删、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缺页、错页无效。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5、对报告如有异议，应于收到报告之日（以邮戳或领取报告签字为准）起十五日内向公司提出，逾期不予受理。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6、对客户送样的委托检验仅对来样负责，不对检品来源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及真实性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  <w:b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7、</w:t>
      </w: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8"/>
          <w:szCs w:val="28"/>
          <w:highlight w:val="none"/>
          <w:lang w:val="en-US" w:eastAsia="zh-CN" w:bidi="ar-SA"/>
        </w:rPr>
        <w:t>对不可复现的检测项目，检测结果仅对采样（或检测）时所代表的时间和空间负责。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8、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未经本公司同意，委托人不得擅自使用检验结果进行不当宣传。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pict>
          <v:shape id="_x0000_s1026" o:spid="_x0000_s1026" o:spt="75" type="#_x0000_t75" style="position:absolute;left:0pt;margin-left:47.95pt;margin-top:2.2pt;height:15.25pt;width:26.25pt;z-index:251661312;mso-width-relative:page;mso-height-relative:page;" o:ole="t" fillcolor="#C00000" filled="t" o:preferrelative="t" stroked="f" coordsize="21600,21600">
            <v:path/>
            <v:fill on="t" focussize="0,0"/>
            <v:stroke on="f"/>
            <v:imagedata r:id="rId8" o:title=""/>
            <o:lock v:ext="edit" aspectratio="t"/>
          </v:shape>
          <o:OLEObject Type="Embed" ProgID="Word.Picture.8" ShapeID="_x0000_s1026" DrawAspect="Content" ObjectID="_1468075725" r:id="rId7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pict>
          <v:shape id="_x0000_s1027" o:spid="_x0000_s1027" o:spt="75" type="#_x0000_t75" style="position:absolute;left:0pt;margin-left:48.7pt;margin-top:38.95pt;height:15.25pt;width:26.25pt;z-index:251662336;mso-width-relative:page;mso-height-relative:page;" o:ole="t" fillcolor="#C00000" filled="t" o:preferrelative="t" stroked="f" coordsize="21600,21600">
            <v:path/>
            <v:fill on="t" focussize="0,0"/>
            <v:stroke on="f"/>
            <v:imagedata r:id="rId8" o:title=""/>
            <o:lock v:ext="edit" aspectratio="t"/>
          </v:shape>
          <o:OLEObject Type="Embed" ProgID="Word.Picture.8" ShapeID="_x0000_s1027" DrawAspect="Content" ObjectID="_1468075726" r:id="rId9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、加盖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章的检验检测报告中的数据、结果具有证明作用的效力；不加盖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章的检验检测报告中的数据、结果，仅供科研、教学、内部质量控制等活动所用。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地址：山东省临沂市沂南县界湖街道德胜社区沿街人民路与玉液路交汇北50米路西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邮编：276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zh-TW" w:eastAsia="zh-TW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zh-TW" w:eastAsia="zh-TW"/>
        </w:rPr>
        <w:t>邮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zh-TW" w:eastAsia="zh-TW"/>
        </w:rPr>
        <w:t>箱：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zh-TW" w:eastAsia="zh-TW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zh-TW" w:eastAsia="zh-TW"/>
        </w:rPr>
        <w:instrText xml:space="preserve"> HYPERLINK "mailto:1425988656@qq.com" </w:instrTex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zh-TW" w:eastAsia="zh-TW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zh-TW" w:eastAsia="zh-TW"/>
        </w:rPr>
        <w:t>1425988656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@qq.com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zh-TW" w:eastAsia="zh-TW"/>
        </w:rPr>
        <w:fldChar w:fldCharType="end"/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联系电话：17862952396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headerReference r:id="rId3" w:type="default"/>
          <w:pgSz w:w="11906" w:h="16838"/>
          <w:pgMar w:top="1440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一、基本</w:t>
      </w:r>
      <w:r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信息</w:t>
      </w:r>
    </w:p>
    <w:tbl>
      <w:tblPr>
        <w:tblStyle w:val="12"/>
        <w:tblW w:w="6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909"/>
        <w:gridCol w:w="1537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委托单位</w:t>
            </w:r>
          </w:p>
        </w:tc>
        <w:tc>
          <w:tcPr>
            <w:tcW w:w="413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日照锦昌固体废物处置有限公司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委托单位地址</w:t>
            </w:r>
          </w:p>
        </w:tc>
        <w:tc>
          <w:tcPr>
            <w:tcW w:w="413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日照市莒县夏庄镇临港路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刘卫实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联系方式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15863355546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被检企业名称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日照锦昌固体废物处置有限公司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徐国强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秦梁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2024.04.26-2024.04.27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分析日期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2024.04.26-2024.04.28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样品类别及检测项目</w:t>
            </w:r>
          </w:p>
        </w:tc>
        <w:tc>
          <w:tcPr>
            <w:tcW w:w="413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有组织废气：氨、硫化氢、臭气、非甲烷总烃、颗粒物、苯*、甲苯*、二甲苯*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废水：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PH值、氨氮、五日生化需氧量、化学需氧量、总磷、石油类、SS、全盐类、流量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噪声：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Leq（A）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413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乳化液罐区废气排气筒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精制车间废气排气筒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污水处理站废气排气筒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污水总排口、厂界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413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1.本报告仅对本次采样负责；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2.仅提供数据，不做结论；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3.带*的项目分包山东环澳检测有限公司，资质证书编号为：231512340534，有效期至2029年01月19日</w:t>
            </w:r>
          </w:p>
        </w:tc>
      </w:tr>
    </w:tbl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/>
        <w:ind w:leftChars="0"/>
        <w:textAlignment w:val="auto"/>
        <w:outlineLvl w:val="0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、检测依据及检测仪器</w:t>
      </w:r>
    </w:p>
    <w:tbl>
      <w:tblPr>
        <w:tblStyle w:val="12"/>
        <w:tblW w:w="63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76"/>
        <w:gridCol w:w="2616"/>
        <w:gridCol w:w="1658"/>
        <w:gridCol w:w="2484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检测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检测依据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检出限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仪器名称及型号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固定污染源废气 低浓度颗粒物的测定 重量法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HJ 836-2017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大流量烟尘（气）测试仪YQ3000-D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电子天平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GB2005-2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QY-202101101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QY-20210110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总悬浮颗粒物(TSP)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环境空气 总悬浮颗粒物的测定重量法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HJ 1263-2022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7㎍/m³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全自动大气/颗粒物采样器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电子天平GB2005-2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102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105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固定源废气 总烃、甲烷和非甲烷总烃的测定 气相色谱法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HJ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38-2017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0.07mg/m</w:t>
            </w:r>
            <w:r>
              <w:rPr>
                <w:rFonts w:hint="eastAsia" w:ascii="宋体" w:hAnsi="宋体" w:eastAsia="宋体" w:cs="宋体"/>
                <w:sz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真空箱气袋采样器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气相色谱仪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HX-GC-7890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QY-202101101109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环境空气 总烃、甲烷和非甲烷总烃的测定 气相色谱法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HJ 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604-2017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0.07mg/m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真空气体采样器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气相色谱仪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HX-GC-7890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QY-202101101109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QY-202101101111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亚甲基蓝分光光度法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国家环保总局(2003年)第四版(增补版)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智能双路烟气采样器（JF-2051型）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大流量烟尘（气）测试仪（YQ3000D型）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可见分光光度计UV752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QY-202101101001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QY-202101101002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QY-202101101006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QY-202101101014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氨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环境空气和废气 氨的测定 纳氏试剂分光光度法HJ 533-2009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mg/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全自动大气/颗粒物采样器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002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臭气浓度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环境空气和废气 臭气的测定三点比较式臭袋法HJ 1262-2022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无量纲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真空气体采样器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QY-202101101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109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苯*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气相色谱-质谱法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HJ 734-2014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mg/m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263" w:type="pct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带*的项目分包山东环澳检测有限公司，资质证书编号为：231512340534，有效期至2029年01月19日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甲苯*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气相色谱-质谱法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HJ 734-2014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0.004mg/m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263" w:type="pct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二甲苯*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气相色谱-质谱法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HJ 734-2014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0.004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263" w:type="pct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全盐类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水质全盐量的测定重量法HJ/T 51-1999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电子天平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FA2004B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水质 悬浮物的测定 重量法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GB/T 11901-1989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FA2004B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QY-202101101018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水质 氨氮的测定 纳氏试剂分光光度法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HJ 535-2009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0.025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UV752可见分光光度计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QY-202101101014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总磷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水质 总磷的测定 钼酸铵分光光度法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GB/T 11893-1989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UV752可见分光光度计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QY-202101101014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化学需氧量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水质 化学需氧量的测定 重铬酸盐法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HJ 828-2017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数字式温度指示调节仪（节能COD加热器）HX-HW-112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QY-202101101017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石油类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水质 石油类和动植物油类的测定 红外分光光度法HJ 637-2018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红外分光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测油仪HX-OIL-10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QY-202101101056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水质 五日生化需氧量的测定 稀释与接种法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HJ 505-2009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0.5mg/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电热恒温培养箱（生化培养箱）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LRH-250L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QY-202101101025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水质 pH值的测定 电极法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HJ 1147-2020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无量纲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酸度计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PHB-4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QY-202101101013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流量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水污染物排放总量监测技术规范(流速仪法)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HJ/T 92-2002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流速仪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LS1206B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QY-202101101085</w:t>
            </w:r>
          </w:p>
        </w:tc>
      </w:tr>
    </w:tbl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/>
        <w:ind w:leftChars="0"/>
        <w:textAlignment w:val="auto"/>
        <w:outlineLvl w:val="0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、质量控制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样品的采集、分析测定、数据处理等均按国家环境检测的有关标准、规定、规范执行；检测仪器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符合相应方法标准和技术规范的要求，并按照要求经计量部门进行检定/校准，</w:t>
      </w:r>
      <w:r>
        <w:rPr>
          <w:rFonts w:hint="default" w:ascii="Times New Roman" w:hAnsi="Times New Roman" w:eastAsia="宋体" w:cs="Times New Roman"/>
          <w:sz w:val="24"/>
          <w:szCs w:val="24"/>
        </w:rPr>
        <w:t>使用时限在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有效期</w:t>
      </w:r>
      <w:r>
        <w:rPr>
          <w:rFonts w:hint="default" w:ascii="Times New Roman" w:hAnsi="Times New Roman" w:eastAsia="宋体" w:cs="Times New Roman"/>
          <w:sz w:val="24"/>
          <w:szCs w:val="24"/>
        </w:rPr>
        <w:t>之内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采样</w:t>
      </w:r>
      <w:r>
        <w:rPr>
          <w:rFonts w:hint="default" w:ascii="Times New Roman" w:hAnsi="Times New Roman" w:eastAsia="宋体" w:cs="Times New Roman"/>
          <w:sz w:val="24"/>
          <w:szCs w:val="24"/>
        </w:rPr>
        <w:t>人员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和分析人员均经考核合格并</w:t>
      </w:r>
      <w:r>
        <w:rPr>
          <w:rFonts w:hint="default" w:ascii="Times New Roman" w:hAnsi="Times New Roman" w:eastAsia="宋体" w:cs="Times New Roman"/>
          <w:sz w:val="24"/>
          <w:szCs w:val="24"/>
        </w:rPr>
        <w:t>持证上岗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检测数据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和检测报告</w:t>
      </w:r>
      <w:r>
        <w:rPr>
          <w:rFonts w:hint="default" w:ascii="Times New Roman" w:hAnsi="Times New Roman" w:eastAsia="宋体" w:cs="Times New Roman"/>
          <w:sz w:val="24"/>
          <w:szCs w:val="24"/>
        </w:rPr>
        <w:t>实行三级审核。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240" w:lineRule="auto"/>
        <w:outlineLvl w:val="1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lang w:val="en-US" w:eastAsia="zh-CN"/>
        </w:rPr>
        <w:t>1废气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、环境空气和废水</w:t>
      </w:r>
      <w:r>
        <w:rPr>
          <w:rFonts w:hint="default" w:ascii="Times New Roman" w:hAnsi="Times New Roman" w:eastAsia="宋体" w:cs="Times New Roman"/>
          <w:b/>
          <w:lang w:val="en-US" w:eastAsia="zh-CN"/>
        </w:rPr>
        <w:t>检测结果的质量控制</w:t>
      </w:r>
    </w:p>
    <w:p>
      <w:pPr>
        <w:pStyle w:val="7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质量保证依据的标准规范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一览表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3-1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11"/>
        <w:tblW w:w="61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标准规范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固定源废气监测技术规范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HJ/T 397-2007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固定污染源监测质量保证与质量控制技术规范（试行）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HJ/T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373-2007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固定污染源废气低浓度排放监测技术规范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DB37/T 2706-2015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大气污染物无组织排放监测技术导则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HJ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-20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《污水监测技术规范》 HJ 91.1-2019   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28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44"/>
          <w:sz w:val="28"/>
          <w:szCs w:val="20"/>
          <w:highlight w:val="none"/>
          <w:lang w:val="en-US" w:eastAsia="zh-CN" w:bidi="ar-SA"/>
        </w:rPr>
        <w:t>本页以下空白</w:t>
      </w: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检测结果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4.1有组织废气检测结果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44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  <w:t>表1  乳化液罐区废气排气筒检测结果</w:t>
      </w:r>
    </w:p>
    <w:tbl>
      <w:tblPr>
        <w:tblStyle w:val="11"/>
        <w:tblW w:w="10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178"/>
        <w:gridCol w:w="1832"/>
        <w:gridCol w:w="736"/>
        <w:gridCol w:w="1111"/>
        <w:gridCol w:w="1441"/>
        <w:gridCol w:w="43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51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检测类别</w:t>
            </w:r>
          </w:p>
        </w:tc>
        <w:tc>
          <w:tcPr>
            <w:tcW w:w="25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2024.04.26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5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45085</wp:posOffset>
                      </wp:positionV>
                      <wp:extent cx="2176145" cy="514985"/>
                      <wp:effectExtent l="1270" t="4445" r="13335" b="1397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6145" cy="514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2pt;margin-top:3.55pt;height:40.55pt;width:171.35pt;z-index:251663360;mso-width-relative:page;mso-height-relative:page;" filled="f" stroked="t" coordsize="21600,21600" o:gfxdata="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4Iwkc1gAAAAcBAAAPAAAAAAAAAAEAIAAAACIAAABkcnMvZG93&#10;bnJldi54bWxQSwECFAAUAAAACACHTuJAiZEGZQICAADz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采样点位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7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乳化液罐区废气排气筒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351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第一次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第二次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第三次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5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/h）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5562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5601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5572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33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氨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JC-Q240426005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JC-Q240426006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JC-Q240426007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3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16.2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18.5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17.8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0.0901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0.104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0.0992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3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臭气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JC-Q240426001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JC-Q240426002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478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724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630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3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JC-Q240426029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JC-Q240426030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JC-Q240426031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3.60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3.36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3.26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0.0200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0.0188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0.0182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3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硫化氢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JC-Q240426013/14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JC-Q240426015/16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JC-Q240426017/18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JC-Q240426019/20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2.58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2.89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2.54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0.0143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0.0162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0.0142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51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排气筒高度15m，内径0.30m。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/>
        </w:rPr>
        <w:t>本页以下空白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44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  <w:t>表2  乳化液罐区废气排气筒检测结果（续表）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tbl>
      <w:tblPr>
        <w:tblStyle w:val="11"/>
        <w:tblW w:w="10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463"/>
        <w:gridCol w:w="1774"/>
        <w:gridCol w:w="483"/>
        <w:gridCol w:w="1291"/>
        <w:gridCol w:w="1246"/>
        <w:gridCol w:w="52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379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检测类别</w:t>
            </w:r>
          </w:p>
        </w:tc>
        <w:tc>
          <w:tcPr>
            <w:tcW w:w="22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25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225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2024.04.27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379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45085</wp:posOffset>
                      </wp:positionV>
                      <wp:extent cx="2272030" cy="516890"/>
                      <wp:effectExtent l="1270" t="4445" r="12700" b="1206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2030" cy="5168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2pt;margin-top:3.55pt;height:40.7pt;width:178.9pt;z-index:251665408;mso-width-relative:page;mso-height-relative:page;" filled="f" stroked="t" coordsize="21600,21600" o:gfxdata="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zYoR1QAAAAcBAAAPAAAAAAAAAAEAIAAAACIAAABkcnMvZG93&#10;bnJldi54bWxQSwECFAAUAAAACACHTuJAvhw0oQMCAADxAwAADgAAAAAAAAABACAAAAAk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采样点位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7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乳化液罐区废气排气筒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379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第一次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第二次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第三次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37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/h）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5505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5412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5389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5350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氨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JC-Q240427001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JC-Q240427002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JC-Q240427003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3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15.6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13.8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17.2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0.0859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0.0747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0.0927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臭气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JC-Q240427022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JC-Q240427023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JC-Q240427024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407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467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478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JC-Q240427009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JC-Q240427010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JC-Q240427011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3.33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3.44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3.58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0.0183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0..0186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0.0193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硫化氢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JC-Q240427026/27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JC-Q240427028/29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JC-Q240427030/31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JC-Q240427032/33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2.33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2.49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2.38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0.0128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0.0135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0.0128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379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排气筒高度15m，内径0.30m。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/>
        </w:rPr>
        <w:t>本页以下空白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44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  <w:t>表3  精制车间废气排气筒检测结果</w:t>
      </w:r>
    </w:p>
    <w:tbl>
      <w:tblPr>
        <w:tblStyle w:val="11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129"/>
        <w:gridCol w:w="1770"/>
        <w:gridCol w:w="672"/>
        <w:gridCol w:w="1098"/>
        <w:gridCol w:w="1360"/>
        <w:gridCol w:w="41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检测类别</w:t>
            </w:r>
          </w:p>
        </w:tc>
        <w:tc>
          <w:tcPr>
            <w:tcW w:w="24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24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21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2024.04.26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41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45085</wp:posOffset>
                      </wp:positionV>
                      <wp:extent cx="2110740" cy="547370"/>
                      <wp:effectExtent l="1270" t="4445" r="2540" b="1968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0740" cy="5473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2pt;margin-top:3.55pt;height:43.1pt;width:166.2pt;z-index:251666432;mso-width-relative:page;mso-height-relative:page;" filled="f" stroked="t" coordsize="21600,21600" o:gfxdata="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U/QttcAAAAHAQAADwAAAAAAAAABACAAAAAiAAAAZHJz&#10;L2Rvd25yZXYueG1sUEsBAhQAFAAAAAgAh07iQAKnqrQFAgAA8wMAAA4AAAAAAAAAAQAgAAAAJg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采样点位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精制车间废气排气筒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41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第一次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第二次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第三次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/h）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1904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1870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1887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2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氨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JC-Q240426009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JC-Q240426010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JC-Q240426011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16.2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17.7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15.6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0.0308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0.0331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0.0294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0.0263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臭气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JC-Q240426042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JC-Q240426043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JC-Q240426044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478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630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JC-Q240426033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JC-Q240426034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3.83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3.73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3.50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7.29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6.89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6.60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7.24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硫化氢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JC-Q240426021/22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JC-Q240426023/24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JC-Q240426025/26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JC-Q240426027/28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2.46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2.35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2.53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4.68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4.39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4.77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4.53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苯*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甲苯*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0.150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0.132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0.147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二甲苯*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0.412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0.503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0.477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exact"/>
          <w:jc w:val="center"/>
        </w:trPr>
        <w:tc>
          <w:tcPr>
            <w:tcW w:w="3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1.排气筒高度15m，内径0.30m；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2.带*的项目分包山东环澳检测有限公司，资质证书编号为：231512340534，有效期至2029年01月19日。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44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  <w:t>表4  精制车间废气排气筒检测结果（续表）</w:t>
      </w:r>
    </w:p>
    <w:tbl>
      <w:tblPr>
        <w:tblStyle w:val="11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370"/>
        <w:gridCol w:w="1710"/>
        <w:gridCol w:w="464"/>
        <w:gridCol w:w="1261"/>
        <w:gridCol w:w="1183"/>
        <w:gridCol w:w="4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365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检测类别</w:t>
            </w:r>
          </w:p>
        </w:tc>
        <w:tc>
          <w:tcPr>
            <w:tcW w:w="21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24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216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2024.04.27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365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45085</wp:posOffset>
                      </wp:positionV>
                      <wp:extent cx="2272030" cy="516890"/>
                      <wp:effectExtent l="1270" t="4445" r="12700" b="1206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2030" cy="5168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2pt;margin-top:3.55pt;height:40.7pt;width:178.9pt;z-index:251667456;mso-width-relative:page;mso-height-relative:page;" filled="f" stroked="t" coordsize="21600,21600" o:gfxdata="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/NihHVAAAABwEAAA8AAAAAAAAAAQAgAAAAIgAAAGRycy9k&#10;b3ducmV2LnhtbFBLAQIUABQAAAAIAIdO4kC7wr7qBQIAAPMDAAAOAAAAAAAAAAEAIAAAACQ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采样点位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6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精制车间废气排气筒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365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第一次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第二次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第三次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36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/h）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8740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9137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8417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8125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JC-Q240427004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JC-Q240427005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JC-Q240427006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16.2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16.4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14.0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0.0313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0.0312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0.0268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臭气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JC-Q240427042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JC-Q240427043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JC-Q240427044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度（无量纲）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478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724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630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JC-Q240427013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JC-Q240427014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JC-Q240427015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3.55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3.61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3.83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6.86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6.86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7.45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7.01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硫化氢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JC-Q240427034/35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JC-Q240427036/37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JC-Q240427038/39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JC-Q240427040/41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2.53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2.41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2.75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4.89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4.58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5.27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4.94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苯*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甲苯*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0.155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0.143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0.153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二甲苯*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0.496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0.437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0.452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365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1.排气筒高度15m，内径0.30m；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2.带*的项目分包山东环澳检测有限公司，资质证书编号为：231512340534，有效期至2029年01月19日。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44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  <w:t>表5  污水处理站废气排气筒检测结果</w:t>
      </w:r>
    </w:p>
    <w:tbl>
      <w:tblPr>
        <w:tblStyle w:val="11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144"/>
        <w:gridCol w:w="1753"/>
        <w:gridCol w:w="647"/>
        <w:gridCol w:w="1106"/>
        <w:gridCol w:w="1338"/>
        <w:gridCol w:w="415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342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检测类别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24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216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2024.04.26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34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45085</wp:posOffset>
                      </wp:positionV>
                      <wp:extent cx="2091690" cy="534035"/>
                      <wp:effectExtent l="1270" t="4445" r="2540" b="1397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690" cy="5340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2pt;margin-top:3.55pt;height:42.05pt;width:164.7pt;z-index:251668480;mso-width-relative:page;mso-height-relative:page;" filled="f" stroked="t" coordsize="21600,21600" o:gfxdata="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sJ6s1wAAAAcBAAAPAAAAAAAAAAEAIAAAACIAAABkcnMv&#10;ZG93bnJldi54bWxQSwECFAAUAAAACACHTuJA3luDSAQCAADzAwAADgAAAAAAAAABACAAAAAm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采样点位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污水处理站废气排气筒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34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第一次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第二次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第三次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34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/h）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28923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29084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28873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氨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JC-Q240426050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JC-Q240426051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JC-Q240426052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15.5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17.6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16.4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0.448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0.512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0.310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臭气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JC-Q240426046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JC-Q240426047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JC-Q240426048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JC-Q240426049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263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354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407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JC-Q240426037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JC-Q240426038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JC-Q240426039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2.72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2.62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2.85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0.0787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0.0762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0.0823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硫化氢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JC-Q240426055/56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JC-Q240426057/58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JC-Q240426059/60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JC-Q240426061/62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2.36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2.40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2.39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0.0682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0.0698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0.0690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0.0743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苯*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ND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ND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ND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甲苯*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0.144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0.141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0.138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二甲苯*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0.487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0.511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0.482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0.491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  <w:jc w:val="center"/>
        </w:trPr>
        <w:tc>
          <w:tcPr>
            <w:tcW w:w="342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9795"/>
              </w:tabs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排气筒高度25m，内径0.80m；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2、带*的项目分包山东环澳检测有限公司，资质证书编号为：231512340534，有效期至2029年01月19日。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44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  <w:t>表5  污水处理站废气排气筒检测结果（续表）</w:t>
      </w:r>
    </w:p>
    <w:tbl>
      <w:tblPr>
        <w:tblStyle w:val="11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370"/>
        <w:gridCol w:w="1710"/>
        <w:gridCol w:w="464"/>
        <w:gridCol w:w="1261"/>
        <w:gridCol w:w="1183"/>
        <w:gridCol w:w="51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365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检测类别</w:t>
            </w:r>
          </w:p>
        </w:tc>
        <w:tc>
          <w:tcPr>
            <w:tcW w:w="21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24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216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2024.04.27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365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45085</wp:posOffset>
                      </wp:positionV>
                      <wp:extent cx="2272030" cy="516890"/>
                      <wp:effectExtent l="1270" t="4445" r="12700" b="1206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2030" cy="5168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2pt;margin-top:3.55pt;height:40.7pt;width:178.9pt;z-index:251669504;mso-width-relative:page;mso-height-relative:page;" filled="f" stroked="t" coordsize="21600,21600" o:gfxdata="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/NihHVAAAABwEAAA8AAAAAAAAAAQAgAAAAIgAAAGRycy9k&#10;b3ducmV2LnhtbFBLAQIUABQAAAAIAIdO4kCCii9gBQIAAPMDAAAOAAAAAAAAAAEAIAAAACQ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采样点位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6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污水处理站废气排气筒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365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第一次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第二次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第三次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36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/h）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28661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28215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28502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JC-Q240427050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JC-Q240427051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JC-Q240427052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16.4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17.6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15.9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0.470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0.497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0.153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臭气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JC-Q240427046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JC-Q240427047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JC-Q240427048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354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478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630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JC-Q240427017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JC-Q240427018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JC-Q240427019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2.93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2.55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2.94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0.0840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0.0719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0.0787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硫化氢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样品编码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JC-Q240427055/56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JC-Q240427057/58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JC-Q240427059/60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JC-Q240427061/62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2.59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2.44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2.39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排放速率（kg/h）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0.0742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0.0688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0.0681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苯*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甲苯*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0.157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0.146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0.150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二甲苯*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实测浓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（mg/m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0.501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0.473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0.491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0.457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365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9795"/>
              </w:tabs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1排气筒高度25m，内径0.80m；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2.带*的项目分包山东环澳检测有限公司，资质证书编号为：231512340534，有效期至2029年01月19日。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4.2废水检测结果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表1  废水检测结果表</w:t>
      </w:r>
    </w:p>
    <w:tbl>
      <w:tblPr>
        <w:tblStyle w:val="12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69"/>
        <w:gridCol w:w="1796"/>
        <w:gridCol w:w="2912"/>
        <w:gridCol w:w="1252"/>
        <w:gridCol w:w="1494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采样日期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检测点位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检测项目</w:t>
            </w:r>
          </w:p>
        </w:tc>
        <w:tc>
          <w:tcPr>
            <w:tcW w:w="2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74295</wp:posOffset>
                      </wp:positionV>
                      <wp:extent cx="1741170" cy="522605"/>
                      <wp:effectExtent l="1905" t="6350" r="9525" b="23495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93365" y="1776095"/>
                                <a:ext cx="1741170" cy="522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5pt;margin-top:5.85pt;height:41.15pt;width:137.1pt;z-index:251664384;mso-width-relative:page;mso-height-relative:page;" filled="f" stroked="t" coordsize="21600,21600" o:gfxdata="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uYkqDXAAAABwEAAA8AAAAAAAAAAQAgAAAAIgAAAGRycy9kb3ducmV2LnhtbFBL&#10;AQIUABQAAAAIAIdO4kCiRR1V9wEAAMUDAAAOAAAAAAAAAAEAIAAAACYBAABkcnMvZTJvRG9jLnht&#10;bFBLBQYAAAAABgAGAFkBAACP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检测次数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样品编码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04.26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污水总排口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（mg/L）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JC-S240426001/005/009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石油类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（mg/L）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JC-S240426003/007/011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0.67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0.66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总磷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（mg/L）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JC-S240426001/005/009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0.15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氨氮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（mg/L）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JC-S240426001/005/009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3.52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3.68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（mg/L）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JC-S240426002/006/010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全盐类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（mg/L）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JC-S240426004/008/012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254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263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悬浮物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（mg/L）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JC-S240426004/008/012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pH值（无量纲）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7.7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流量（m³/s）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</w:t>
      </w:r>
    </w:p>
    <w:p>
      <w:pPr>
        <w:jc w:val="both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编制:_________    审核:___________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批准:__________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日期:_________    日期:___________    日期:__________ </w:t>
      </w:r>
    </w:p>
    <w:p>
      <w:pPr>
        <w:ind w:left="5228" w:leftChars="2261" w:hanging="480" w:hanging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临沂清怡环境科技有限公司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加盖检验检测专用章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="210" w:leftChars="0"/>
        <w:jc w:val="left"/>
      </w:pPr>
      <w:r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22"/>
          <w:highlight w:val="none"/>
          <w:lang w:val="en-US" w:eastAsia="zh-CN" w:bidi="ar-SA"/>
        </w:rPr>
        <w:t>五、附图</w:t>
      </w:r>
    </w:p>
    <w:tbl>
      <w:tblPr>
        <w:tblStyle w:val="12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5"/>
        <w:gridCol w:w="4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462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2796540" cy="2947035"/>
                  <wp:effectExtent l="0" t="0" r="3810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294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587625" cy="2786380"/>
                  <wp:effectExtent l="0" t="0" r="3175" b="1397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278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625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28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44"/>
                <w:sz w:val="28"/>
                <w:szCs w:val="20"/>
                <w:highlight w:val="none"/>
                <w:lang w:val="en-US" w:eastAsia="zh-CN" w:bidi="ar-SA"/>
              </w:rPr>
              <w:t>有组织现场检测照片</w:t>
            </w:r>
          </w:p>
        </w:tc>
        <w:tc>
          <w:tcPr>
            <w:tcW w:w="429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废水现场采样样品照片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center"/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****报告结束****</w:t>
      </w:r>
    </w:p>
    <w:p>
      <w:pPr>
        <w:rPr>
          <w:b/>
          <w:bCs/>
        </w:rPr>
      </w:pPr>
    </w:p>
    <w:p/>
    <w:sectPr>
      <w:head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58410"/>
          <wp:effectExtent l="0" t="0" r="2540" b="8890"/>
          <wp:wrapNone/>
          <wp:docPr id="3" name="WordPictureWatermark34006" descr="42fcbdb25c11a8c6be2e1036464f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4006" descr="42fcbdb25c11a8c6be2e1036464f988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5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both"/>
      <w:rPr>
        <w:rFonts w:hint="default"/>
        <w:sz w:val="24"/>
        <w:szCs w:val="24"/>
        <w:lang w:val="en-US"/>
      </w:rPr>
    </w:pPr>
    <w:r>
      <w:rPr>
        <w:rFonts w:hint="eastAsia" w:asciiTheme="minorHAnsi" w:hAnsiTheme="minorHAnsi" w:eastAsiaTheme="minorEastAsia" w:cstheme="minorBid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11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>11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theme="minorBidi"/>
        <w:kern w:val="2"/>
        <w:sz w:val="18"/>
        <w:szCs w:val="24"/>
        <w:lang w:val="en-US" w:eastAsia="zh-CN" w:bidi="ar-SA"/>
      </w:rPr>
      <w:t>报告编号：</w:t>
    </w:r>
    <w:r>
      <w:rPr>
        <w:rFonts w:hint="eastAsia" w:asciiTheme="minorHAnsi" w:hAnsiTheme="minorHAnsi" w:eastAsiaTheme="minorEastAsia" w:cstheme="minorBidi"/>
        <w:kern w:val="2"/>
        <w:sz w:val="18"/>
        <w:szCs w:val="24"/>
        <w:lang w:val="en-US" w:eastAsia="zh-CN" w:bidi="ar-SA"/>
      </w:rPr>
      <w:t>QY-HJ202</w:t>
    </w:r>
    <w:r>
      <w:rPr>
        <w:rFonts w:hint="eastAsia" w:cstheme="minorBidi"/>
        <w:kern w:val="2"/>
        <w:sz w:val="18"/>
        <w:szCs w:val="24"/>
        <w:lang w:val="en-US" w:eastAsia="zh-CN" w:bidi="ar-SA"/>
      </w:rPr>
      <w:t>40425-012</w:t>
    </w:r>
  </w:p>
  <w:p>
    <w:pPr>
      <w:spacing w:line="360" w:lineRule="auto"/>
      <w:jc w:val="both"/>
      <w:rPr>
        <w:sz w:val="24"/>
        <w:szCs w:val="24"/>
      </w:rPr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58410"/>
          <wp:effectExtent l="0" t="0" r="2540" b="8890"/>
          <wp:wrapNone/>
          <wp:docPr id="4" name="WordPictureWatermark34006" descr="42fcbdb25c11a8c6be2e1036464f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4006" descr="42fcbdb25c11a8c6be2e1036464f988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5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4"/>
        <w:szCs w:val="24"/>
        <w:u w:val="double"/>
        <w:lang w:val="en-US" w:eastAsia="zh-CN"/>
      </w:rPr>
      <w:t xml:space="preserve">                                                                       </w:t>
    </w:r>
    <w:r>
      <w:rPr>
        <w:rFonts w:hint="eastAsia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45452"/>
    <w:multiLevelType w:val="singleLevel"/>
    <w:tmpl w:val="FA1454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MDcwY2RmMDY4MzA1NTBjMWI5NWNkMTA5YTQ0YzEifQ=="/>
  </w:docVars>
  <w:rsids>
    <w:rsidRoot w:val="0DEE0FBB"/>
    <w:rsid w:val="08346591"/>
    <w:rsid w:val="0919607C"/>
    <w:rsid w:val="0DEE0FBB"/>
    <w:rsid w:val="0DF333D2"/>
    <w:rsid w:val="0F3A26DF"/>
    <w:rsid w:val="100658C3"/>
    <w:rsid w:val="100F5E2A"/>
    <w:rsid w:val="21180E08"/>
    <w:rsid w:val="253F2C5F"/>
    <w:rsid w:val="26C95950"/>
    <w:rsid w:val="2B184C8B"/>
    <w:rsid w:val="39B747A8"/>
    <w:rsid w:val="492E6109"/>
    <w:rsid w:val="4FCE457E"/>
    <w:rsid w:val="534F6994"/>
    <w:rsid w:val="58A46B92"/>
    <w:rsid w:val="5A461504"/>
    <w:rsid w:val="5E8A4369"/>
    <w:rsid w:val="63E818F6"/>
    <w:rsid w:val="68BF1E92"/>
    <w:rsid w:val="68DD3617"/>
    <w:rsid w:val="7682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heading 2"/>
    <w:basedOn w:val="1"/>
    <w:next w:val="1"/>
    <w:autoRedefine/>
    <w:qFormat/>
    <w:uiPriority w:val="0"/>
    <w:pPr>
      <w:keepNext/>
      <w:keepLines/>
      <w:outlineLvl w:val="1"/>
    </w:pPr>
    <w:rPr>
      <w:kern w:val="0"/>
      <w:sz w:val="3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eastAsia="仿宋_GB2312"/>
      <w:snapToGrid w:val="0"/>
      <w:color w:val="000000"/>
      <w:sz w:val="28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line="360" w:lineRule="auto"/>
      <w:ind w:firstLine="600" w:firstLineChars="250"/>
    </w:pPr>
    <w:rPr>
      <w:color w:val="FF0000"/>
    </w:rPr>
  </w:style>
  <w:style w:type="paragraph" w:customStyle="1" w:styleId="4">
    <w:name w:val="样式 正文文本缩进 + 行距: 1.5 倍行距"/>
    <w:basedOn w:val="5"/>
    <w:next w:val="1"/>
    <w:autoRedefine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5">
    <w:name w:val="Body Text Indent"/>
    <w:basedOn w:val="1"/>
    <w:next w:val="4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styleId="8">
    <w:name w:val="Plain Text"/>
    <w:basedOn w:val="1"/>
    <w:next w:val="9"/>
    <w:autoRedefine/>
    <w:qFormat/>
    <w:uiPriority w:val="0"/>
    <w:rPr>
      <w:rFonts w:ascii="宋体" w:hAnsi="Courier New"/>
      <w:szCs w:val="20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陈光的正文"/>
    <w:basedOn w:val="1"/>
    <w:autoRedefine/>
    <w:qFormat/>
    <w:uiPriority w:val="0"/>
    <w:pPr>
      <w:adjustRightInd w:val="0"/>
      <w:snapToGrid w:val="0"/>
      <w:spacing w:beforeLines="10" w:afterLines="10" w:line="360" w:lineRule="auto"/>
      <w:ind w:firstLine="560" w:firstLineChars="200"/>
    </w:pPr>
    <w:rPr>
      <w:sz w:val="28"/>
      <w:szCs w:val="20"/>
    </w:rPr>
  </w:style>
  <w:style w:type="paragraph" w:customStyle="1" w:styleId="15">
    <w:name w:val="表标题"/>
    <w:basedOn w:val="1"/>
    <w:autoRedefine/>
    <w:qFormat/>
    <w:uiPriority w:val="0"/>
    <w:pPr>
      <w:jc w:val="center"/>
    </w:pPr>
    <w:rPr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3564</Words>
  <Characters>7364</Characters>
  <Lines>0</Lines>
  <Paragraphs>0</Paragraphs>
  <TotalTime>3</TotalTime>
  <ScaleCrop>false</ScaleCrop>
  <LinksUpToDate>false</LinksUpToDate>
  <CharactersWithSpaces>7876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2024-04-17T06:37:00Z</dcterms:created>
  <dc:creator>普罗旺斯的温度</dc:creator>
  <cp:lastModifiedBy>日照锦昌刘卫实、</cp:lastModifiedBy>
  <cp:lastPrinted>2024-05-17T02:12:00Z</cp:lastPrinted>
  <dcterms:modified xsi:type="dcterms:W3CDTF">2024-06-03T08:06:59Z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C8F75DE5FB6043CB96A50EA79CD336A2_13</vt:lpwstr>
  </property>
</Properties>
</file>